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A9AB" w14:textId="33E1DAE9" w:rsidR="00B20D22" w:rsidRPr="00B20D22" w:rsidRDefault="00B20D22" w:rsidP="00F017FA">
      <w:pPr>
        <w:shd w:val="clear" w:color="auto" w:fill="F4F4F4"/>
        <w:textAlignment w:val="baseline"/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  <w:t xml:space="preserve">акумулаторен безчетков верижен трион </w:t>
      </w:r>
      <w:r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val="en-US" w:eastAsia="ru-RU"/>
          <w14:ligatures w14:val="none"/>
        </w:rPr>
        <w:t>status</w:t>
      </w:r>
      <w:r w:rsidRPr="00B20D22"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val="en-US" w:eastAsia="ru-RU"/>
          <w14:ligatures w14:val="none"/>
        </w:rPr>
        <w:t>scb</w:t>
      </w:r>
      <w:r w:rsidRPr="00B20D22"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  <w:t>300-20</w:t>
      </w:r>
      <w:r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val="en-US" w:eastAsia="ru-RU"/>
          <w14:ligatures w14:val="none"/>
        </w:rPr>
        <w:t>kit</w:t>
      </w:r>
    </w:p>
    <w:p w14:paraId="27D84797" w14:textId="77777777" w:rsidR="00B20D22" w:rsidRDefault="00B20D22" w:rsidP="00F017FA">
      <w:pPr>
        <w:shd w:val="clear" w:color="auto" w:fill="F4F4F4"/>
        <w:textAlignment w:val="baseline"/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</w:pPr>
    </w:p>
    <w:p w14:paraId="15B4289D" w14:textId="21A3E6C1" w:rsidR="00F017FA" w:rsidRDefault="00F017FA" w:rsidP="00F017FA">
      <w:pPr>
        <w:shd w:val="clear" w:color="auto" w:fill="F4F4F4"/>
        <w:textAlignment w:val="baseline"/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b/>
          <w:bCs/>
          <w:caps/>
          <w:color w:val="333333"/>
          <w:kern w:val="0"/>
          <w:sz w:val="21"/>
          <w:szCs w:val="21"/>
          <w:lang w:eastAsia="ru-RU"/>
          <w14:ligatures w14:val="none"/>
        </w:rPr>
        <w:t>ХАРАКТЕРИСТИКА:</w:t>
      </w:r>
    </w:p>
    <w:p w14:paraId="3B86C1E9" w14:textId="0E16E3E6" w:rsidR="00F017FA" w:rsidRDefault="00F017FA" w:rsidP="00F017FA">
      <w:pPr>
        <w:shd w:val="clear" w:color="auto" w:fill="F4F4F4"/>
        <w:spacing w:before="100" w:beforeAutospacing="1" w:after="100" w:afterAutospacing="1"/>
        <w:textAlignment w:val="baseline"/>
        <w:outlineLvl w:val="1"/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Акумулаторен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верижен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трион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с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дължина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шината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F017FA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300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мм и обороти на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празен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ход </w:t>
      </w:r>
      <w:r w:rsidRPr="00F017FA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3500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об./</w:t>
      </w:r>
      <w:proofErr w:type="gram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мин.</w:t>
      </w:r>
    </w:p>
    <w:p w14:paraId="3D03CA55" w14:textId="742B8AA4" w:rsidR="00B20D22" w:rsidRDefault="00F017FA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Акумулаторната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резачка 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val="en-US" w:eastAsia="ru-RU"/>
          <w14:ligatures w14:val="none"/>
        </w:rPr>
        <w:t>SCB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>300-20</w:t>
      </w:r>
      <w:r w:rsidR="00B20D22" w:rsidRPr="00B20D22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B20D22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lang w:val="en-US" w:eastAsia="ru-RU"/>
          <w14:ligatures w14:val="none"/>
        </w:rPr>
        <w:t>KIT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е лека и удобна за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екплоатация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Опъването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веригата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се </w:t>
      </w:r>
      <w:proofErr w:type="spellStart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осъществява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безключово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Идеален е за 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рязане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на малки до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средни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по размер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дървета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,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рязане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на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дърва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за огрев и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заостряне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или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нарязване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на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дървен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материал. 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Защитата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gram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от откат</w:t>
      </w:r>
      <w:proofErr w:type="gram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и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внезапната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механична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спирачка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на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веригата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Ви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защитава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,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докато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работите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с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резачката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. 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Ергономичната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дръжка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на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акумулаторният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трион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позволява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стабилно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да се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държи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,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което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го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прави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удобен за работа и </w:t>
      </w:r>
      <w:proofErr w:type="spellStart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носене</w:t>
      </w:r>
      <w:proofErr w:type="spellEnd"/>
      <w:r w:rsidR="00B20D22">
        <w:rPr>
          <w:rFonts w:ascii="Verdana" w:hAnsi="Verdana"/>
          <w:color w:val="333333"/>
          <w:sz w:val="21"/>
          <w:szCs w:val="21"/>
          <w:shd w:val="clear" w:color="auto" w:fill="F4F4F4"/>
        </w:rPr>
        <w:t>. </w:t>
      </w:r>
    </w:p>
    <w:p w14:paraId="2B8B48BB" w14:textId="77777777" w:rsidR="00B20D22" w:rsidRDefault="00B20D22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</w:p>
    <w:p w14:paraId="440EC638" w14:textId="77777777" w:rsidR="00B20D22" w:rsidRDefault="00B20D22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</w:p>
    <w:p w14:paraId="09DC0F62" w14:textId="53A49ACC" w:rsidR="00B20D22" w:rsidRDefault="00B20D22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Притежава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висококачествена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шина и верига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с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дължина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30</w:t>
      </w:r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см. Част от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серията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акумулаторни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инструменти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STATUS</w:t>
      </w:r>
      <w:r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UniOne</w:t>
      </w:r>
      <w:proofErr w:type="spellEnd"/>
      <w:r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20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V</w:t>
      </w:r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, при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която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една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е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подходяща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за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всички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инструменти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същата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серия.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Доставя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се в комплект с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4</w:t>
      </w:r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.0 </w:t>
      </w:r>
      <w:proofErr w:type="spellStart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Ah</w:t>
      </w:r>
      <w:proofErr w:type="spellEnd"/>
      <w:r w:rsidR="00F017FA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и зарядно устройство.</w:t>
      </w:r>
      <w:r w:rsidR="00BA0934" w:rsidRPr="00BA0934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>Светлинният</w:t>
      </w:r>
      <w:proofErr w:type="spellEnd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индикатор </w:t>
      </w:r>
      <w:proofErr w:type="spellStart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>показва</w:t>
      </w:r>
      <w:proofErr w:type="spellEnd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>нивото</w:t>
      </w:r>
      <w:proofErr w:type="spellEnd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 </w:t>
      </w:r>
      <w:proofErr w:type="gramStart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>на заряда</w:t>
      </w:r>
      <w:proofErr w:type="gramEnd"/>
      <w:r w:rsidR="00BA0934">
        <w:rPr>
          <w:rFonts w:ascii="Verdana" w:hAnsi="Verdana"/>
          <w:color w:val="333333"/>
          <w:sz w:val="21"/>
          <w:szCs w:val="21"/>
          <w:shd w:val="clear" w:color="auto" w:fill="F4F4F4"/>
        </w:rPr>
        <w:t>.</w:t>
      </w:r>
    </w:p>
    <w:p w14:paraId="3BC9EE4C" w14:textId="348811B0" w:rsidR="00F017FA" w:rsidRDefault="00F017FA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br/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Гаранция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на зарядно и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батерия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</w:t>
      </w:r>
      <w:r w:rsidR="00B20D22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–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</w:t>
      </w:r>
      <w:r w:rsidR="00B20D22"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г.</w:t>
      </w:r>
    </w:p>
    <w:p w14:paraId="4CC7AD9B" w14:textId="77777777" w:rsidR="00F017FA" w:rsidRDefault="00F017FA" w:rsidP="00F017FA">
      <w:p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br/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Технически </w:t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параметри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: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</w:p>
    <w:p w14:paraId="235BDE8A" w14:textId="77777777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Напрежение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батерията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: 20 V</w:t>
      </w:r>
    </w:p>
    <w:p w14:paraId="167515B3" w14:textId="77777777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Вид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батерията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: Li-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Ion</w:t>
      </w:r>
      <w:proofErr w:type="spellEnd"/>
    </w:p>
    <w:p w14:paraId="595002E1" w14:textId="77777777" w:rsidR="00B20D22" w:rsidRDefault="00F017FA" w:rsidP="00B20D22">
      <w:pPr>
        <w:numPr>
          <w:ilvl w:val="0"/>
          <w:numId w:val="1"/>
        </w:num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Капацитет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батерията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: </w:t>
      </w:r>
      <w:r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4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.0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Ah</w:t>
      </w:r>
      <w:proofErr w:type="spellEnd"/>
      <w:r w:rsidR="00B20D22"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24CE2508" w14:textId="15F26A7F" w:rsidR="00F017FA" w:rsidRPr="00B20D22" w:rsidRDefault="00B20D22" w:rsidP="00B20D22">
      <w:pPr>
        <w:numPr>
          <w:ilvl w:val="0"/>
          <w:numId w:val="1"/>
        </w:num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Време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зареждане</w:t>
      </w:r>
      <w:proofErr w:type="spellEnd"/>
      <w:r w:rsidRP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: 120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мин</w:t>
      </w:r>
    </w:p>
    <w:p w14:paraId="136F75CE" w14:textId="77777777" w:rsidR="00F017FA" w:rsidRDefault="00F017FA" w:rsidP="00F017FA">
      <w:pPr>
        <w:numPr>
          <w:ilvl w:val="0"/>
          <w:numId w:val="1"/>
        </w:numPr>
        <w:shd w:val="clear" w:color="auto" w:fill="F4F4F4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   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Скорост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рязане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: 10 м/с</w:t>
      </w:r>
    </w:p>
    <w:p w14:paraId="2BFB562B" w14:textId="77777777" w:rsidR="00B20D22" w:rsidRPr="00B20D22" w:rsidRDefault="00B20D22" w:rsidP="00B20D22">
      <w:pPr>
        <w:numPr>
          <w:ilvl w:val="0"/>
          <w:numId w:val="1"/>
        </w:numPr>
        <w:shd w:val="clear" w:color="auto" w:fill="F4F4F4"/>
        <w:textAlignment w:val="baseline"/>
        <w:rPr>
          <w:rFonts w:ascii="Verdana" w:eastAsia="Times New Roman" w:hAnsi="Verdana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B20D22">
        <w:rPr>
          <w:rFonts w:ascii="Verdana" w:eastAsia="Times New Roman" w:hAnsi="Verdana" w:cs="Times New Roman"/>
          <w:color w:val="333333"/>
          <w:kern w:val="0"/>
          <w:sz w:val="21"/>
          <w:szCs w:val="21"/>
          <w:lang w:eastAsia="ru-RU"/>
          <w14:ligatures w14:val="none"/>
        </w:rPr>
        <w:t>Вместимост</w:t>
      </w:r>
      <w:proofErr w:type="spellEnd"/>
      <w:r w:rsidRPr="00B20D22">
        <w:rPr>
          <w:rFonts w:ascii="Verdana" w:eastAsia="Times New Roman" w:hAnsi="Verdan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B20D22">
        <w:rPr>
          <w:rFonts w:ascii="Verdana" w:eastAsia="Times New Roman" w:hAnsi="Verdana" w:cs="Times New Roman"/>
          <w:color w:val="333333"/>
          <w:kern w:val="0"/>
          <w:sz w:val="21"/>
          <w:szCs w:val="21"/>
          <w:lang w:eastAsia="ru-RU"/>
          <w14:ligatures w14:val="none"/>
        </w:rPr>
        <w:t>резервоара</w:t>
      </w:r>
      <w:proofErr w:type="spellEnd"/>
      <w:r w:rsidRPr="00B20D22">
        <w:rPr>
          <w:rFonts w:ascii="Verdana" w:eastAsia="Times New Roman" w:hAnsi="Verdan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за масло: 200 мл</w:t>
      </w:r>
    </w:p>
    <w:p w14:paraId="360727C5" w14:textId="64D03240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Дължина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водещата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шина: 300 </w:t>
      </w:r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мм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B8D726E" w14:textId="77777777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Обороти на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празен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ход: 3500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rpm</w:t>
      </w:r>
      <w:proofErr w:type="spellEnd"/>
    </w:p>
    <w:p w14:paraId="0C6BB2D7" w14:textId="77777777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Стъпка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proofErr w:type="gram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веригата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 xml:space="preserve">:   </w:t>
      </w:r>
      <w:proofErr w:type="gram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3/8’’</w:t>
      </w:r>
    </w:p>
    <w:p w14:paraId="1AB8A385" w14:textId="77777777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Брой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звена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 xml:space="preserve">:   </w:t>
      </w:r>
      <w:proofErr w:type="gram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45</w:t>
      </w:r>
    </w:p>
    <w:p w14:paraId="3865EEBF" w14:textId="513B3AE2" w:rsidR="00F017FA" w:rsidRDefault="00F017FA" w:rsidP="00F017FA">
      <w:pPr>
        <w:numPr>
          <w:ilvl w:val="0"/>
          <w:numId w:val="1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Тегло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 xml:space="preserve">: 4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кг</w:t>
      </w:r>
    </w:p>
    <w:p w14:paraId="3984EF87" w14:textId="77777777" w:rsidR="00F017FA" w:rsidRDefault="00F017FA" w:rsidP="00F017FA">
      <w:p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 xml:space="preserve">    </w:t>
      </w:r>
    </w:p>
    <w:p w14:paraId="3BE5D53A" w14:textId="77777777" w:rsidR="00F017FA" w:rsidRDefault="00F017FA" w:rsidP="00F017FA">
      <w:pPr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shd w:val="clear" w:color="auto" w:fill="F4F4F4"/>
          <w:lang w:eastAsia="ru-RU"/>
          <w14:ligatures w14:val="none"/>
        </w:rPr>
        <w:br/>
      </w:r>
      <w:proofErr w:type="spellStart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shd w:val="clear" w:color="auto" w:fill="F4F4F4"/>
          <w:lang w:eastAsia="ru-RU"/>
          <w14:ligatures w14:val="none"/>
        </w:rPr>
        <w:t>Окомплектовка</w:t>
      </w:r>
      <w:proofErr w:type="spellEnd"/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shd w:val="clear" w:color="auto" w:fill="F4F4F4"/>
          <w:lang w:eastAsia="ru-RU"/>
          <w14:ligatures w14:val="none"/>
        </w:rPr>
        <w:t>:</w:t>
      </w:r>
      <w:r>
        <w:rPr>
          <w:rFonts w:ascii="Verdana" w:eastAsia="Times New Roman" w:hAnsi="Verdana" w:cs="Calibri"/>
          <w:b/>
          <w:bCs/>
          <w:color w:val="333333"/>
          <w:kern w:val="0"/>
          <w:sz w:val="21"/>
          <w:szCs w:val="21"/>
          <w:bdr w:val="none" w:sz="0" w:space="0" w:color="auto" w:frame="1"/>
          <w:shd w:val="clear" w:color="auto" w:fill="F4F4F4"/>
          <w:lang w:eastAsia="ru-RU"/>
          <w14:ligatures w14:val="none"/>
        </w:rPr>
        <w:br/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B31DAF9" w14:textId="355B81F1" w:rsidR="00F017FA" w:rsidRDefault="00F017FA" w:rsidP="00F017FA">
      <w:pPr>
        <w:numPr>
          <w:ilvl w:val="0"/>
          <w:numId w:val="2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Батерия</w:t>
      </w:r>
      <w:proofErr w:type="spellEnd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val="en-US" w:eastAsia="ru-RU"/>
          <w14:ligatures w14:val="none"/>
        </w:rPr>
        <w:t>4</w:t>
      </w: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.0 </w:t>
      </w:r>
      <w:proofErr w:type="spellStart"/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Ah</w:t>
      </w:r>
      <w:proofErr w:type="spellEnd"/>
      <w:r w:rsidR="00B20D22"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 xml:space="preserve"> – 1бр.</w:t>
      </w:r>
    </w:p>
    <w:p w14:paraId="42AA788B" w14:textId="77777777" w:rsidR="00F017FA" w:rsidRDefault="00F017FA" w:rsidP="00F017FA">
      <w:pPr>
        <w:numPr>
          <w:ilvl w:val="0"/>
          <w:numId w:val="2"/>
        </w:numPr>
        <w:shd w:val="clear" w:color="auto" w:fill="F4F4F4"/>
        <w:ind w:left="1095"/>
        <w:textAlignment w:val="baseline"/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Calibri"/>
          <w:color w:val="333333"/>
          <w:kern w:val="0"/>
          <w:sz w:val="21"/>
          <w:szCs w:val="21"/>
          <w:lang w:eastAsia="ru-RU"/>
          <w14:ligatures w14:val="none"/>
        </w:rPr>
        <w:t>Зарядно устройство</w:t>
      </w:r>
    </w:p>
    <w:p w14:paraId="20DF5087" w14:textId="77777777" w:rsidR="00F017FA" w:rsidRDefault="00F017FA" w:rsidP="00F017FA"/>
    <w:p w14:paraId="2793B38D" w14:textId="77777777" w:rsidR="0033231E" w:rsidRDefault="0033231E"/>
    <w:sectPr w:rsidR="0033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1635"/>
    <w:multiLevelType w:val="multilevel"/>
    <w:tmpl w:val="692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20C1A"/>
    <w:multiLevelType w:val="multilevel"/>
    <w:tmpl w:val="C6D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87FF6"/>
    <w:multiLevelType w:val="multilevel"/>
    <w:tmpl w:val="9EC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1166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34734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125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A"/>
    <w:rsid w:val="0033231E"/>
    <w:rsid w:val="00B20D22"/>
    <w:rsid w:val="00BA0934"/>
    <w:rsid w:val="00E90CD4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4B8E"/>
  <w15:chartTrackingRefBased/>
  <w15:docId w15:val="{AFDD8BBD-4C3F-4212-942A-0E898AC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Petrovsky</dc:creator>
  <cp:keywords/>
  <dc:description/>
  <cp:lastModifiedBy>Mario Petrovsky</cp:lastModifiedBy>
  <cp:revision>1</cp:revision>
  <dcterms:created xsi:type="dcterms:W3CDTF">2023-07-04T11:30:00Z</dcterms:created>
  <dcterms:modified xsi:type="dcterms:W3CDTF">2023-07-05T06:40:00Z</dcterms:modified>
</cp:coreProperties>
</file>